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10BA2B51" w:rsidR="00072F23" w:rsidRPr="00B62BA1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BA1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B62BA1" w:rsidRPr="00B62BA1">
        <w:rPr>
          <w:rFonts w:ascii="Times New Roman" w:eastAsia="Times New Roman" w:hAnsi="Times New Roman" w:cs="Times New Roman"/>
          <w:b/>
          <w:sz w:val="24"/>
          <w:szCs w:val="24"/>
        </w:rPr>
        <w:t>eclogs.store</w:t>
      </w:r>
      <w:proofErr w:type="spellEnd"/>
    </w:p>
    <w:p w14:paraId="55BFC1D1" w14:textId="13BEDA80" w:rsidR="00072F23" w:rsidRPr="00B62BA1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B62BA1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B62BA1" w:rsidRPr="00B62BA1">
        <w:rPr>
          <w:rFonts w:ascii="Times New Roman" w:eastAsia="Times New Roman" w:hAnsi="Times New Roman" w:cs="Times New Roman"/>
          <w:sz w:val="24"/>
          <w:szCs w:val="24"/>
        </w:rPr>
        <w:t xml:space="preserve">LP Euro </w:t>
      </w:r>
      <w:proofErr w:type="spellStart"/>
      <w:r w:rsidR="00B62BA1" w:rsidRPr="00B62BA1">
        <w:rPr>
          <w:rFonts w:ascii="Times New Roman" w:eastAsia="Times New Roman" w:hAnsi="Times New Roman" w:cs="Times New Roman"/>
          <w:sz w:val="24"/>
          <w:szCs w:val="24"/>
        </w:rPr>
        <w:t>Trade</w:t>
      </w:r>
      <w:proofErr w:type="spellEnd"/>
      <w:r w:rsidR="00B62BA1" w:rsidRPr="00B62BA1">
        <w:rPr>
          <w:rFonts w:ascii="Times New Roman" w:eastAsia="Times New Roman" w:hAnsi="Times New Roman" w:cs="Times New Roman"/>
          <w:sz w:val="24"/>
          <w:szCs w:val="24"/>
        </w:rPr>
        <w:t xml:space="preserve"> spol. s r. o., Bystrická cesta 198/52, Ružomberok 034 01, Slovenská republika</w:t>
      </w:r>
    </w:p>
    <w:p w14:paraId="387B40E6" w14:textId="77777777" w:rsidR="00072F23" w:rsidRPr="00B62BA1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2B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B62BA1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B62BA1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B62BA1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97565D"/>
    <w:rsid w:val="00B62BA1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2022-11-10T10:07:00Z</dcterms:created>
  <dcterms:modified xsi:type="dcterms:W3CDTF">2022-11-10T10:07:00Z</dcterms:modified>
</cp:coreProperties>
</file>